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03" w:rsidRDefault="00D46B65">
      <w:pPr>
        <w:pStyle w:val="20"/>
        <w:shd w:val="clear" w:color="auto" w:fill="auto"/>
        <w:spacing w:before="760"/>
      </w:pPr>
      <w:r>
        <w:t>РОССИЙСКАЯ ФЕДЕРАЦИЯ</w:t>
      </w:r>
    </w:p>
    <w:p w:rsidR="00A04A03" w:rsidRDefault="00D46B65">
      <w:pPr>
        <w:pStyle w:val="20"/>
        <w:shd w:val="clear" w:color="auto" w:fill="auto"/>
      </w:pPr>
      <w:r>
        <w:t>ИРКУТСКАЯ ОБЛАСТЬ</w:t>
      </w:r>
    </w:p>
    <w:p w:rsidR="00A04A03" w:rsidRDefault="00D46B65">
      <w:pPr>
        <w:pStyle w:val="20"/>
        <w:shd w:val="clear" w:color="auto" w:fill="auto"/>
      </w:pPr>
      <w:r>
        <w:t>КИРЕНСКИЙ РАЙОН</w:t>
      </w:r>
    </w:p>
    <w:p w:rsidR="00A04A03" w:rsidRDefault="00D46B65">
      <w:pPr>
        <w:pStyle w:val="20"/>
        <w:shd w:val="clear" w:color="auto" w:fill="auto"/>
      </w:pPr>
      <w:r>
        <w:t>КРИВОЛУКСКОЕ МУНИЦИПАЛЬНОЕ ОБРАЗОВАНИЕ</w:t>
      </w:r>
    </w:p>
    <w:p w:rsidR="00A04A03" w:rsidRDefault="00D46B65">
      <w:pPr>
        <w:pStyle w:val="20"/>
        <w:shd w:val="clear" w:color="auto" w:fill="auto"/>
        <w:spacing w:after="420"/>
      </w:pPr>
      <w:r>
        <w:t>ДУМА КРИВОЛУКСКОГО СЕЛЬСКОГО ПОСЕЛЕНИЯ</w:t>
      </w:r>
    </w:p>
    <w:p w:rsidR="00A04A03" w:rsidRDefault="00D46B65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РЕШЕНИЕ № </w:t>
      </w:r>
      <w:bookmarkEnd w:id="0"/>
      <w:bookmarkEnd w:id="1"/>
      <w:r w:rsidR="00D33BBA">
        <w:t>113</w:t>
      </w:r>
    </w:p>
    <w:p w:rsidR="00A04A03" w:rsidRDefault="00AC79F5">
      <w:pPr>
        <w:pStyle w:val="1"/>
        <w:shd w:val="clear" w:color="auto" w:fill="auto"/>
        <w:tabs>
          <w:tab w:val="left" w:pos="7990"/>
        </w:tabs>
        <w:spacing w:after="260" w:line="266" w:lineRule="auto"/>
        <w:ind w:firstLine="560"/>
      </w:pPr>
      <w:r>
        <w:rPr>
          <w:b/>
          <w:bCs/>
        </w:rPr>
        <w:t>09 июня 2022</w:t>
      </w:r>
      <w:r w:rsidR="00D46B65">
        <w:rPr>
          <w:b/>
          <w:bCs/>
        </w:rPr>
        <w:t xml:space="preserve"> г.</w:t>
      </w:r>
      <w:r w:rsidR="00D46B65">
        <w:rPr>
          <w:b/>
          <w:bCs/>
        </w:rPr>
        <w:tab/>
      </w:r>
      <w:proofErr w:type="gramStart"/>
      <w:r w:rsidR="00D46B65">
        <w:rPr>
          <w:b/>
          <w:bCs/>
        </w:rPr>
        <w:t>с</w:t>
      </w:r>
      <w:proofErr w:type="gramEnd"/>
      <w:r w:rsidR="00D46B65">
        <w:rPr>
          <w:b/>
          <w:bCs/>
        </w:rPr>
        <w:t xml:space="preserve">. </w:t>
      </w:r>
      <w:proofErr w:type="gramStart"/>
      <w:r w:rsidR="00D46B65">
        <w:rPr>
          <w:b/>
          <w:bCs/>
        </w:rPr>
        <w:t>Кривая</w:t>
      </w:r>
      <w:proofErr w:type="gramEnd"/>
      <w:r w:rsidR="00D46B65">
        <w:rPr>
          <w:b/>
          <w:bCs/>
        </w:rPr>
        <w:t xml:space="preserve"> Лука</w:t>
      </w:r>
    </w:p>
    <w:p w:rsidR="00AC79F5" w:rsidRDefault="00AC79F5" w:rsidP="00AC79F5">
      <w:pPr>
        <w:pStyle w:val="1"/>
        <w:shd w:val="clear" w:color="auto" w:fill="auto"/>
        <w:spacing w:line="266" w:lineRule="auto"/>
        <w:ind w:firstLine="0"/>
        <w:rPr>
          <w:color w:val="000000"/>
          <w:sz w:val="24"/>
          <w:szCs w:val="24"/>
        </w:rPr>
      </w:pPr>
      <w:r w:rsidRPr="00AC79F5">
        <w:rPr>
          <w:color w:val="000000"/>
          <w:sz w:val="24"/>
          <w:szCs w:val="24"/>
        </w:rPr>
        <w:t xml:space="preserve">«Об установлении </w:t>
      </w:r>
      <w:proofErr w:type="gramStart"/>
      <w:r w:rsidRPr="00AC79F5">
        <w:rPr>
          <w:color w:val="000000"/>
          <w:sz w:val="24"/>
          <w:szCs w:val="24"/>
        </w:rPr>
        <w:t>дополнительного</w:t>
      </w:r>
      <w:proofErr w:type="gramEnd"/>
    </w:p>
    <w:p w:rsidR="00AC79F5" w:rsidRDefault="00AC79F5" w:rsidP="00AC79F5">
      <w:pPr>
        <w:pStyle w:val="1"/>
        <w:shd w:val="clear" w:color="auto" w:fill="auto"/>
        <w:spacing w:line="266" w:lineRule="auto"/>
        <w:ind w:firstLine="0"/>
        <w:rPr>
          <w:color w:val="000000"/>
          <w:sz w:val="24"/>
          <w:szCs w:val="24"/>
        </w:rPr>
      </w:pPr>
      <w:r w:rsidRPr="00AC79F5">
        <w:rPr>
          <w:color w:val="000000"/>
          <w:sz w:val="24"/>
          <w:szCs w:val="24"/>
        </w:rPr>
        <w:t xml:space="preserve"> основания признания </w:t>
      </w:r>
      <w:proofErr w:type="gramStart"/>
      <w:r w:rsidRPr="00AC79F5">
        <w:rPr>
          <w:color w:val="000000"/>
          <w:sz w:val="24"/>
          <w:szCs w:val="24"/>
        </w:rPr>
        <w:t>безнадежными</w:t>
      </w:r>
      <w:proofErr w:type="gramEnd"/>
    </w:p>
    <w:p w:rsidR="00AC79F5" w:rsidRDefault="00AC79F5" w:rsidP="00AC79F5">
      <w:pPr>
        <w:pStyle w:val="1"/>
        <w:shd w:val="clear" w:color="auto" w:fill="auto"/>
        <w:spacing w:line="266" w:lineRule="auto"/>
        <w:ind w:firstLine="0"/>
        <w:rPr>
          <w:color w:val="000000"/>
          <w:sz w:val="24"/>
          <w:szCs w:val="24"/>
        </w:rPr>
      </w:pPr>
      <w:r w:rsidRPr="00AC79F5">
        <w:rPr>
          <w:color w:val="000000"/>
          <w:sz w:val="24"/>
          <w:szCs w:val="24"/>
        </w:rPr>
        <w:t xml:space="preserve"> </w:t>
      </w:r>
      <w:proofErr w:type="gramStart"/>
      <w:r w:rsidRPr="00AC79F5">
        <w:rPr>
          <w:color w:val="000000"/>
          <w:sz w:val="24"/>
          <w:szCs w:val="24"/>
        </w:rPr>
        <w:t>ко</w:t>
      </w:r>
      <w:proofErr w:type="gramEnd"/>
      <w:r w:rsidRPr="00AC79F5">
        <w:rPr>
          <w:color w:val="000000"/>
          <w:sz w:val="24"/>
          <w:szCs w:val="24"/>
        </w:rPr>
        <w:t xml:space="preserve"> взысканию недоимки и задолженности </w:t>
      </w:r>
    </w:p>
    <w:p w:rsidR="00AC79F5" w:rsidRDefault="00AC79F5" w:rsidP="00AC79F5">
      <w:pPr>
        <w:pStyle w:val="1"/>
        <w:shd w:val="clear" w:color="auto" w:fill="auto"/>
        <w:spacing w:line="266" w:lineRule="auto"/>
        <w:ind w:firstLine="0"/>
        <w:rPr>
          <w:color w:val="000000"/>
          <w:sz w:val="24"/>
          <w:szCs w:val="24"/>
        </w:rPr>
      </w:pPr>
      <w:r w:rsidRPr="00AC79F5">
        <w:rPr>
          <w:color w:val="000000"/>
          <w:sz w:val="24"/>
          <w:szCs w:val="24"/>
        </w:rPr>
        <w:t>по пеням и штрафам по земельному налогу</w:t>
      </w:r>
    </w:p>
    <w:p w:rsidR="00AC79F5" w:rsidRDefault="00AC79F5" w:rsidP="00AC79F5">
      <w:pPr>
        <w:pStyle w:val="1"/>
        <w:shd w:val="clear" w:color="auto" w:fill="auto"/>
        <w:spacing w:line="266" w:lineRule="auto"/>
        <w:ind w:firstLine="0"/>
        <w:rPr>
          <w:color w:val="000000"/>
          <w:sz w:val="24"/>
          <w:szCs w:val="24"/>
        </w:rPr>
      </w:pPr>
      <w:r w:rsidRPr="00AC79F5">
        <w:rPr>
          <w:color w:val="000000"/>
          <w:sz w:val="24"/>
          <w:szCs w:val="24"/>
        </w:rPr>
        <w:t xml:space="preserve"> физических лиц и налогу на имущество физических лиц»</w:t>
      </w:r>
    </w:p>
    <w:p w:rsidR="00AC79F5" w:rsidRPr="00AC79F5" w:rsidRDefault="00AC79F5" w:rsidP="00AC79F5">
      <w:pPr>
        <w:pStyle w:val="1"/>
        <w:shd w:val="clear" w:color="auto" w:fill="auto"/>
        <w:spacing w:line="266" w:lineRule="auto"/>
        <w:ind w:firstLine="0"/>
        <w:rPr>
          <w:color w:val="000000"/>
          <w:sz w:val="24"/>
          <w:szCs w:val="24"/>
        </w:rPr>
      </w:pPr>
    </w:p>
    <w:p w:rsidR="00AC79F5" w:rsidRPr="00AC79F5" w:rsidRDefault="00AC79F5" w:rsidP="00AC79F5">
      <w:pPr>
        <w:pStyle w:val="1"/>
        <w:shd w:val="clear" w:color="auto" w:fill="auto"/>
        <w:spacing w:line="269" w:lineRule="auto"/>
        <w:ind w:firstLine="740"/>
        <w:jc w:val="both"/>
        <w:rPr>
          <w:iCs/>
          <w:color w:val="000000"/>
          <w:sz w:val="24"/>
          <w:szCs w:val="24"/>
        </w:rPr>
      </w:pPr>
      <w:r w:rsidRPr="00AC79F5">
        <w:rPr>
          <w:iCs/>
          <w:color w:val="000000"/>
          <w:sz w:val="24"/>
          <w:szCs w:val="24"/>
        </w:rPr>
        <w:t>«В со</w:t>
      </w:r>
      <w:r w:rsidRPr="00AC79F5">
        <w:rPr>
          <w:iCs/>
          <w:color w:val="393939"/>
          <w:sz w:val="24"/>
          <w:szCs w:val="24"/>
        </w:rPr>
        <w:t>от</w:t>
      </w:r>
      <w:r w:rsidRPr="00AC79F5">
        <w:rPr>
          <w:iCs/>
          <w:color w:val="000000"/>
          <w:sz w:val="24"/>
          <w:szCs w:val="24"/>
        </w:rPr>
        <w:t>ветс</w:t>
      </w:r>
      <w:r w:rsidRPr="00AC79F5">
        <w:rPr>
          <w:iCs/>
          <w:color w:val="393939"/>
          <w:sz w:val="24"/>
          <w:szCs w:val="24"/>
        </w:rPr>
        <w:t>тв</w:t>
      </w:r>
      <w:r w:rsidRPr="00AC79F5">
        <w:rPr>
          <w:iCs/>
          <w:color w:val="000000"/>
          <w:sz w:val="24"/>
          <w:szCs w:val="24"/>
        </w:rPr>
        <w:t>ии с пун</w:t>
      </w:r>
      <w:r w:rsidRPr="00AC79F5">
        <w:rPr>
          <w:iCs/>
          <w:color w:val="393939"/>
          <w:sz w:val="24"/>
          <w:szCs w:val="24"/>
        </w:rPr>
        <w:t>кт</w:t>
      </w:r>
      <w:r w:rsidRPr="00AC79F5">
        <w:rPr>
          <w:iCs/>
          <w:color w:val="000000"/>
          <w:sz w:val="24"/>
          <w:szCs w:val="24"/>
        </w:rPr>
        <w:t>ом 3 ста</w:t>
      </w:r>
      <w:r w:rsidRPr="00AC79F5">
        <w:rPr>
          <w:iCs/>
          <w:color w:val="393939"/>
          <w:sz w:val="24"/>
          <w:szCs w:val="24"/>
        </w:rPr>
        <w:t>ть</w:t>
      </w:r>
      <w:r w:rsidRPr="00AC79F5">
        <w:rPr>
          <w:iCs/>
          <w:color w:val="000000"/>
          <w:sz w:val="24"/>
          <w:szCs w:val="24"/>
        </w:rPr>
        <w:t>и 59 Налогового кодекса Российской Федерации, руковод</w:t>
      </w:r>
      <w:r w:rsidRPr="00AC79F5">
        <w:rPr>
          <w:iCs/>
          <w:color w:val="393939"/>
          <w:sz w:val="24"/>
          <w:szCs w:val="24"/>
        </w:rPr>
        <w:t>с</w:t>
      </w:r>
      <w:r w:rsidRPr="00AC79F5">
        <w:rPr>
          <w:iCs/>
          <w:color w:val="000000"/>
          <w:sz w:val="24"/>
          <w:szCs w:val="24"/>
        </w:rPr>
        <w:t>твуясь Уставом Криволукского муниципального образования</w:t>
      </w:r>
    </w:p>
    <w:p w:rsidR="00AC79F5" w:rsidRDefault="00AC79F5" w:rsidP="00AC79F5">
      <w:pPr>
        <w:pStyle w:val="1"/>
        <w:shd w:val="clear" w:color="auto" w:fill="auto"/>
        <w:spacing w:after="160" w:line="266" w:lineRule="auto"/>
        <w:ind w:firstLine="0"/>
        <w:jc w:val="center"/>
      </w:pPr>
      <w:r>
        <w:rPr>
          <w:b/>
          <w:bCs/>
        </w:rPr>
        <w:t>РЕШИЛА:</w:t>
      </w:r>
    </w:p>
    <w:p w:rsidR="00AC79F5" w:rsidRPr="00AC79F5" w:rsidRDefault="00AC79F5" w:rsidP="00D33BBA">
      <w:pPr>
        <w:pStyle w:val="1"/>
        <w:numPr>
          <w:ilvl w:val="0"/>
          <w:numId w:val="9"/>
        </w:numPr>
        <w:shd w:val="clear" w:color="auto" w:fill="auto"/>
        <w:tabs>
          <w:tab w:val="left" w:pos="1014"/>
          <w:tab w:val="left" w:pos="3120"/>
        </w:tabs>
        <w:spacing w:line="269" w:lineRule="auto"/>
        <w:jc w:val="both"/>
        <w:rPr>
          <w:sz w:val="24"/>
          <w:szCs w:val="24"/>
        </w:rPr>
      </w:pPr>
      <w:r w:rsidRPr="00AC79F5">
        <w:rPr>
          <w:iCs/>
          <w:color w:val="000000"/>
          <w:sz w:val="24"/>
          <w:szCs w:val="24"/>
        </w:rPr>
        <w:t>Установи</w:t>
      </w:r>
      <w:r w:rsidRPr="00AC79F5">
        <w:rPr>
          <w:iCs/>
          <w:color w:val="393939"/>
          <w:sz w:val="24"/>
          <w:szCs w:val="24"/>
        </w:rPr>
        <w:t>т</w:t>
      </w:r>
      <w:r w:rsidRPr="00AC79F5">
        <w:rPr>
          <w:iCs/>
          <w:color w:val="000000"/>
          <w:sz w:val="24"/>
          <w:szCs w:val="24"/>
        </w:rPr>
        <w:t xml:space="preserve">ь на </w:t>
      </w:r>
      <w:r w:rsidRPr="00AC79F5">
        <w:rPr>
          <w:iCs/>
          <w:color w:val="393939"/>
          <w:sz w:val="24"/>
          <w:szCs w:val="24"/>
        </w:rPr>
        <w:t>тер</w:t>
      </w:r>
      <w:r w:rsidRPr="00AC79F5">
        <w:rPr>
          <w:iCs/>
          <w:color w:val="000000"/>
          <w:sz w:val="24"/>
          <w:szCs w:val="24"/>
        </w:rPr>
        <w:t>ри</w:t>
      </w:r>
      <w:r w:rsidRPr="00AC79F5">
        <w:rPr>
          <w:iCs/>
          <w:color w:val="393939"/>
          <w:sz w:val="24"/>
          <w:szCs w:val="24"/>
        </w:rPr>
        <w:t>тор</w:t>
      </w:r>
      <w:r w:rsidRPr="00AC79F5">
        <w:rPr>
          <w:iCs/>
          <w:color w:val="000000"/>
          <w:sz w:val="24"/>
          <w:szCs w:val="24"/>
        </w:rPr>
        <w:t xml:space="preserve">ии </w:t>
      </w:r>
      <w:r w:rsidR="00D33BBA">
        <w:rPr>
          <w:iCs/>
          <w:color w:val="000000"/>
          <w:sz w:val="24"/>
          <w:szCs w:val="24"/>
        </w:rPr>
        <w:t xml:space="preserve">Криволукского муниципального образования Киренского муниципального района </w:t>
      </w:r>
      <w:r w:rsidRPr="00AC79F5">
        <w:rPr>
          <w:iCs/>
          <w:color w:val="000000"/>
          <w:sz w:val="24"/>
          <w:szCs w:val="24"/>
        </w:rPr>
        <w:t>следующее дополнительное основание признания безнадежными к взысканию недоимки и задо</w:t>
      </w:r>
      <w:r w:rsidRPr="00AC79F5">
        <w:rPr>
          <w:iCs/>
          <w:color w:val="393939"/>
          <w:sz w:val="24"/>
          <w:szCs w:val="24"/>
        </w:rPr>
        <w:t>л</w:t>
      </w:r>
      <w:r w:rsidRPr="00AC79F5">
        <w:rPr>
          <w:iCs/>
          <w:color w:val="000000"/>
          <w:sz w:val="24"/>
          <w:szCs w:val="24"/>
        </w:rPr>
        <w:t>жен</w:t>
      </w:r>
      <w:r w:rsidRPr="00AC79F5">
        <w:rPr>
          <w:iCs/>
          <w:color w:val="393939"/>
          <w:sz w:val="24"/>
          <w:szCs w:val="24"/>
        </w:rPr>
        <w:t>ност</w:t>
      </w:r>
      <w:r w:rsidRPr="00AC79F5">
        <w:rPr>
          <w:iCs/>
          <w:color w:val="000000"/>
          <w:sz w:val="24"/>
          <w:szCs w:val="24"/>
        </w:rPr>
        <w:t>и по пеням и шт</w:t>
      </w:r>
      <w:r w:rsidRPr="00AC79F5">
        <w:rPr>
          <w:iCs/>
          <w:color w:val="393939"/>
          <w:sz w:val="24"/>
          <w:szCs w:val="24"/>
        </w:rPr>
        <w:t>ра</w:t>
      </w:r>
      <w:r w:rsidRPr="00AC79F5">
        <w:rPr>
          <w:iCs/>
          <w:color w:val="000000"/>
          <w:sz w:val="24"/>
          <w:szCs w:val="24"/>
        </w:rPr>
        <w:t>фам по земельному налогу и налогу на имуще</w:t>
      </w:r>
      <w:r w:rsidRPr="00AC79F5">
        <w:rPr>
          <w:iCs/>
          <w:color w:val="393939"/>
          <w:sz w:val="24"/>
          <w:szCs w:val="24"/>
        </w:rPr>
        <w:t>с</w:t>
      </w:r>
      <w:r w:rsidRPr="00AC79F5">
        <w:rPr>
          <w:iCs/>
          <w:color w:val="000000"/>
          <w:sz w:val="24"/>
          <w:szCs w:val="24"/>
        </w:rPr>
        <w:t>тво физических лиц</w:t>
      </w:r>
      <w:r w:rsidRPr="00AC79F5">
        <w:rPr>
          <w:iCs/>
          <w:color w:val="393939"/>
          <w:sz w:val="24"/>
          <w:szCs w:val="24"/>
        </w:rPr>
        <w:t>:</w:t>
      </w:r>
    </w:p>
    <w:p w:rsidR="00AC79F5" w:rsidRPr="00AC79F5" w:rsidRDefault="00AC79F5" w:rsidP="00D33BBA">
      <w:pPr>
        <w:pStyle w:val="1"/>
        <w:numPr>
          <w:ilvl w:val="1"/>
          <w:numId w:val="9"/>
        </w:numPr>
        <w:shd w:val="clear" w:color="auto" w:fill="auto"/>
        <w:tabs>
          <w:tab w:val="left" w:pos="1238"/>
        </w:tabs>
        <w:spacing w:after="240" w:line="264" w:lineRule="auto"/>
        <w:jc w:val="both"/>
        <w:rPr>
          <w:sz w:val="24"/>
          <w:szCs w:val="24"/>
        </w:rPr>
      </w:pPr>
      <w:proofErr w:type="gramStart"/>
      <w:r w:rsidRPr="00AC79F5">
        <w:rPr>
          <w:iCs/>
          <w:color w:val="393939"/>
          <w:sz w:val="24"/>
          <w:szCs w:val="24"/>
        </w:rPr>
        <w:t>безнаде</w:t>
      </w:r>
      <w:r w:rsidRPr="00AC79F5">
        <w:rPr>
          <w:iCs/>
          <w:color w:val="000000"/>
          <w:sz w:val="24"/>
          <w:szCs w:val="24"/>
        </w:rPr>
        <w:t>жн</w:t>
      </w:r>
      <w:r w:rsidRPr="00AC79F5">
        <w:rPr>
          <w:iCs/>
          <w:color w:val="393939"/>
          <w:sz w:val="24"/>
          <w:szCs w:val="24"/>
        </w:rPr>
        <w:t>ым</w:t>
      </w:r>
      <w:r w:rsidRPr="00AC79F5">
        <w:rPr>
          <w:iCs/>
          <w:color w:val="000000"/>
          <w:sz w:val="24"/>
          <w:szCs w:val="24"/>
        </w:rPr>
        <w:t>и к в</w:t>
      </w:r>
      <w:r w:rsidRPr="00AC79F5">
        <w:rPr>
          <w:iCs/>
          <w:color w:val="393939"/>
          <w:sz w:val="24"/>
          <w:szCs w:val="24"/>
        </w:rPr>
        <w:t>зыск</w:t>
      </w:r>
      <w:r w:rsidRPr="00AC79F5">
        <w:rPr>
          <w:iCs/>
          <w:color w:val="000000"/>
          <w:sz w:val="24"/>
          <w:szCs w:val="24"/>
        </w:rPr>
        <w:t>а</w:t>
      </w:r>
      <w:r w:rsidRPr="00AC79F5">
        <w:rPr>
          <w:iCs/>
          <w:color w:val="393939"/>
          <w:sz w:val="24"/>
          <w:szCs w:val="24"/>
        </w:rPr>
        <w:t>ни</w:t>
      </w:r>
      <w:r>
        <w:rPr>
          <w:iCs/>
          <w:color w:val="000000"/>
          <w:sz w:val="24"/>
          <w:szCs w:val="24"/>
        </w:rPr>
        <w:t>ю п</w:t>
      </w:r>
      <w:r w:rsidRPr="00AC79F5">
        <w:rPr>
          <w:iCs/>
          <w:color w:val="000000"/>
          <w:sz w:val="24"/>
          <w:szCs w:val="24"/>
        </w:rPr>
        <w:t>ризн</w:t>
      </w:r>
      <w:r w:rsidRPr="00AC79F5">
        <w:rPr>
          <w:iCs/>
          <w:color w:val="393939"/>
          <w:sz w:val="24"/>
          <w:szCs w:val="24"/>
        </w:rPr>
        <w:t>а</w:t>
      </w:r>
      <w:r w:rsidRPr="00AC79F5">
        <w:rPr>
          <w:iCs/>
          <w:color w:val="000000"/>
          <w:sz w:val="24"/>
          <w:szCs w:val="24"/>
        </w:rPr>
        <w:t>ются не</w:t>
      </w:r>
      <w:r w:rsidRPr="00AC79F5">
        <w:rPr>
          <w:iCs/>
          <w:color w:val="393939"/>
          <w:sz w:val="24"/>
          <w:szCs w:val="24"/>
        </w:rPr>
        <w:t>дои</w:t>
      </w:r>
      <w:r>
        <w:rPr>
          <w:iCs/>
          <w:color w:val="000000"/>
          <w:sz w:val="24"/>
          <w:szCs w:val="24"/>
        </w:rPr>
        <w:t>мка</w:t>
      </w:r>
      <w:r w:rsidRPr="00AC79F5">
        <w:rPr>
          <w:iCs/>
          <w:color w:val="000000"/>
          <w:sz w:val="24"/>
          <w:szCs w:val="24"/>
        </w:rPr>
        <w:t xml:space="preserve"> и </w:t>
      </w:r>
      <w:r w:rsidRPr="00AC79F5">
        <w:rPr>
          <w:iCs/>
          <w:color w:val="393939"/>
          <w:sz w:val="24"/>
          <w:szCs w:val="24"/>
        </w:rPr>
        <w:t>з</w:t>
      </w:r>
      <w:r w:rsidRPr="00AC79F5">
        <w:rPr>
          <w:iCs/>
          <w:color w:val="000000"/>
          <w:sz w:val="24"/>
          <w:szCs w:val="24"/>
        </w:rPr>
        <w:t>ад</w:t>
      </w:r>
      <w:r w:rsidRPr="00AC79F5">
        <w:rPr>
          <w:iCs/>
          <w:color w:val="393939"/>
          <w:sz w:val="24"/>
          <w:szCs w:val="24"/>
        </w:rPr>
        <w:t>ол</w:t>
      </w:r>
      <w:r>
        <w:rPr>
          <w:iCs/>
          <w:color w:val="000000"/>
          <w:sz w:val="24"/>
          <w:szCs w:val="24"/>
        </w:rPr>
        <w:t>женнос</w:t>
      </w:r>
      <w:r w:rsidRPr="00AC79F5">
        <w:rPr>
          <w:iCs/>
          <w:color w:val="000000"/>
          <w:sz w:val="24"/>
          <w:szCs w:val="24"/>
        </w:rPr>
        <w:t xml:space="preserve">ть </w:t>
      </w:r>
      <w:r w:rsidRPr="00AC79F5">
        <w:rPr>
          <w:iCs/>
          <w:color w:val="393939"/>
          <w:sz w:val="24"/>
          <w:szCs w:val="24"/>
        </w:rPr>
        <w:t xml:space="preserve">по пеням, </w:t>
      </w:r>
      <w:r w:rsidRPr="00AC79F5">
        <w:rPr>
          <w:iCs/>
          <w:color w:val="000000"/>
          <w:sz w:val="24"/>
          <w:szCs w:val="24"/>
        </w:rPr>
        <w:t>ш</w:t>
      </w:r>
      <w:r w:rsidRPr="00AC79F5">
        <w:rPr>
          <w:iCs/>
          <w:color w:val="393939"/>
          <w:sz w:val="24"/>
          <w:szCs w:val="24"/>
        </w:rPr>
        <w:t>тра</w:t>
      </w:r>
      <w:r w:rsidRPr="00AC79F5">
        <w:rPr>
          <w:iCs/>
          <w:color w:val="000000"/>
          <w:sz w:val="24"/>
          <w:szCs w:val="24"/>
        </w:rPr>
        <w:t>фа</w:t>
      </w:r>
      <w:r w:rsidRPr="00AC79F5">
        <w:rPr>
          <w:iCs/>
          <w:color w:val="393939"/>
          <w:sz w:val="24"/>
          <w:szCs w:val="24"/>
        </w:rPr>
        <w:t xml:space="preserve">м, </w:t>
      </w:r>
      <w:r w:rsidRPr="00AC79F5">
        <w:rPr>
          <w:iCs/>
          <w:color w:val="000000"/>
          <w:sz w:val="24"/>
          <w:szCs w:val="24"/>
        </w:rPr>
        <w:t>проц</w:t>
      </w:r>
      <w:r w:rsidRPr="00AC79F5">
        <w:rPr>
          <w:iCs/>
          <w:color w:val="393939"/>
          <w:sz w:val="24"/>
          <w:szCs w:val="24"/>
        </w:rPr>
        <w:t>ент</w:t>
      </w:r>
      <w:r w:rsidRPr="00AC79F5">
        <w:rPr>
          <w:iCs/>
          <w:color w:val="000000"/>
          <w:sz w:val="24"/>
          <w:szCs w:val="24"/>
        </w:rPr>
        <w:t>ам по земельному налогу и налогу на имуще</w:t>
      </w:r>
      <w:r w:rsidRPr="00AC79F5">
        <w:rPr>
          <w:iCs/>
          <w:color w:val="393939"/>
          <w:sz w:val="24"/>
          <w:szCs w:val="24"/>
        </w:rPr>
        <w:t>с</w:t>
      </w:r>
      <w:r w:rsidRPr="00AC79F5">
        <w:rPr>
          <w:iCs/>
          <w:color w:val="000000"/>
          <w:sz w:val="24"/>
          <w:szCs w:val="24"/>
        </w:rPr>
        <w:t>тво физических лиц, числящиеся по сос</w:t>
      </w:r>
      <w:r w:rsidRPr="00AC79F5">
        <w:rPr>
          <w:iCs/>
          <w:color w:val="393939"/>
          <w:sz w:val="24"/>
          <w:szCs w:val="24"/>
        </w:rPr>
        <w:t>тоя</w:t>
      </w:r>
      <w:r w:rsidRPr="00AC79F5">
        <w:rPr>
          <w:iCs/>
          <w:color w:val="000000"/>
          <w:sz w:val="24"/>
          <w:szCs w:val="24"/>
        </w:rPr>
        <w:t>нию на 1 января календарного года за налогопл</w:t>
      </w:r>
      <w:r w:rsidRPr="00AC79F5">
        <w:rPr>
          <w:iCs/>
          <w:color w:val="393939"/>
          <w:sz w:val="24"/>
          <w:szCs w:val="24"/>
        </w:rPr>
        <w:t>а</w:t>
      </w:r>
      <w:r w:rsidRPr="00AC79F5">
        <w:rPr>
          <w:iCs/>
          <w:color w:val="000000"/>
          <w:sz w:val="24"/>
          <w:szCs w:val="24"/>
        </w:rPr>
        <w:t>тельщиками, являющимися физическими лицами, взыскание налогов</w:t>
      </w:r>
      <w:r>
        <w:rPr>
          <w:iCs/>
          <w:color w:val="000000"/>
          <w:sz w:val="24"/>
          <w:szCs w:val="24"/>
        </w:rPr>
        <w:t>ы</w:t>
      </w:r>
      <w:r w:rsidRPr="00AC79F5">
        <w:rPr>
          <w:iCs/>
          <w:color w:val="000000"/>
          <w:sz w:val="24"/>
          <w:szCs w:val="24"/>
        </w:rPr>
        <w:t>ми органами которых оказалось невозможным в связи с ис</w:t>
      </w:r>
      <w:r w:rsidRPr="00AC79F5">
        <w:rPr>
          <w:iCs/>
          <w:color w:val="393939"/>
          <w:sz w:val="24"/>
          <w:szCs w:val="24"/>
        </w:rPr>
        <w:t>те</w:t>
      </w:r>
      <w:r w:rsidRPr="00AC79F5">
        <w:rPr>
          <w:iCs/>
          <w:color w:val="000000"/>
          <w:sz w:val="24"/>
          <w:szCs w:val="24"/>
        </w:rPr>
        <w:t xml:space="preserve">чением </w:t>
      </w:r>
      <w:r w:rsidRPr="00AC79F5">
        <w:rPr>
          <w:iCs/>
          <w:color w:val="393939"/>
          <w:sz w:val="24"/>
          <w:szCs w:val="24"/>
        </w:rPr>
        <w:t>тре</w:t>
      </w:r>
      <w:r w:rsidRPr="00AC79F5">
        <w:rPr>
          <w:iCs/>
          <w:color w:val="000000"/>
          <w:sz w:val="24"/>
          <w:szCs w:val="24"/>
        </w:rPr>
        <w:t>хлет</w:t>
      </w:r>
      <w:r>
        <w:rPr>
          <w:iCs/>
          <w:color w:val="393939"/>
          <w:sz w:val="24"/>
          <w:szCs w:val="24"/>
        </w:rPr>
        <w:t>н</w:t>
      </w:r>
      <w:r w:rsidRPr="00AC79F5">
        <w:rPr>
          <w:iCs/>
          <w:color w:val="000000"/>
          <w:sz w:val="24"/>
          <w:szCs w:val="24"/>
        </w:rPr>
        <w:t>его срока исковой давно</w:t>
      </w:r>
      <w:r w:rsidRPr="00AC79F5">
        <w:rPr>
          <w:iCs/>
          <w:color w:val="393939"/>
          <w:sz w:val="24"/>
          <w:szCs w:val="24"/>
        </w:rPr>
        <w:t>ст</w:t>
      </w:r>
      <w:r w:rsidRPr="00AC79F5">
        <w:rPr>
          <w:iCs/>
          <w:color w:val="000000"/>
          <w:sz w:val="24"/>
          <w:szCs w:val="24"/>
        </w:rPr>
        <w:t>и с момен</w:t>
      </w:r>
      <w:r w:rsidRPr="00AC79F5">
        <w:rPr>
          <w:iCs/>
          <w:color w:val="393939"/>
          <w:sz w:val="24"/>
          <w:szCs w:val="24"/>
        </w:rPr>
        <w:t>т</w:t>
      </w:r>
      <w:r w:rsidRPr="00AC79F5">
        <w:rPr>
          <w:iCs/>
          <w:color w:val="000000"/>
          <w:sz w:val="24"/>
          <w:szCs w:val="24"/>
        </w:rPr>
        <w:t>а их возникновения и сроков, ус</w:t>
      </w:r>
      <w:r w:rsidRPr="00AC79F5">
        <w:rPr>
          <w:iCs/>
          <w:color w:val="393939"/>
          <w:sz w:val="24"/>
          <w:szCs w:val="24"/>
        </w:rPr>
        <w:t>танов</w:t>
      </w:r>
      <w:r w:rsidRPr="00AC79F5">
        <w:rPr>
          <w:iCs/>
          <w:color w:val="000000"/>
          <w:sz w:val="24"/>
          <w:szCs w:val="24"/>
        </w:rPr>
        <w:t>ленных ста</w:t>
      </w:r>
      <w:r w:rsidRPr="00AC79F5">
        <w:rPr>
          <w:iCs/>
          <w:color w:val="393939"/>
          <w:sz w:val="24"/>
          <w:szCs w:val="24"/>
        </w:rPr>
        <w:t>тье</w:t>
      </w:r>
      <w:r w:rsidRPr="00AC79F5">
        <w:rPr>
          <w:iCs/>
          <w:color w:val="000000"/>
          <w:sz w:val="24"/>
          <w:szCs w:val="24"/>
        </w:rPr>
        <w:t>й 48 Налогового кодекса Российской Федерации</w:t>
      </w:r>
      <w:r w:rsidRPr="00AC79F5">
        <w:rPr>
          <w:iCs/>
          <w:color w:val="393939"/>
          <w:sz w:val="24"/>
          <w:szCs w:val="24"/>
        </w:rPr>
        <w:t>.</w:t>
      </w:r>
      <w:proofErr w:type="gramEnd"/>
    </w:p>
    <w:p w:rsidR="00AC79F5" w:rsidRPr="00AC79F5" w:rsidRDefault="00AC79F5" w:rsidP="00D33BBA">
      <w:pPr>
        <w:pStyle w:val="1"/>
        <w:numPr>
          <w:ilvl w:val="0"/>
          <w:numId w:val="9"/>
        </w:numPr>
        <w:shd w:val="clear" w:color="auto" w:fill="auto"/>
        <w:tabs>
          <w:tab w:val="left" w:pos="1014"/>
        </w:tabs>
        <w:spacing w:after="240" w:line="266" w:lineRule="auto"/>
        <w:jc w:val="both"/>
        <w:rPr>
          <w:sz w:val="24"/>
          <w:szCs w:val="24"/>
        </w:rPr>
      </w:pPr>
      <w:r w:rsidRPr="00AC79F5">
        <w:rPr>
          <w:iCs/>
          <w:color w:val="000000"/>
          <w:sz w:val="24"/>
          <w:szCs w:val="24"/>
        </w:rPr>
        <w:t>Списание недоимки и задолженно</w:t>
      </w:r>
      <w:r w:rsidRPr="00AC79F5">
        <w:rPr>
          <w:iCs/>
          <w:color w:val="393939"/>
          <w:sz w:val="24"/>
          <w:szCs w:val="24"/>
        </w:rPr>
        <w:t>ст</w:t>
      </w:r>
      <w:r w:rsidRPr="00AC79F5">
        <w:rPr>
          <w:iCs/>
          <w:color w:val="000000"/>
          <w:sz w:val="24"/>
          <w:szCs w:val="24"/>
        </w:rPr>
        <w:t>и по пеням, ш</w:t>
      </w:r>
      <w:r w:rsidRPr="00AC79F5">
        <w:rPr>
          <w:iCs/>
          <w:color w:val="393939"/>
          <w:sz w:val="24"/>
          <w:szCs w:val="24"/>
        </w:rPr>
        <w:t>тра</w:t>
      </w:r>
      <w:r w:rsidRPr="00AC79F5">
        <w:rPr>
          <w:iCs/>
          <w:color w:val="000000"/>
          <w:sz w:val="24"/>
          <w:szCs w:val="24"/>
        </w:rPr>
        <w:t>фам, проц</w:t>
      </w:r>
      <w:r w:rsidRPr="00AC79F5">
        <w:rPr>
          <w:iCs/>
          <w:color w:val="393939"/>
          <w:sz w:val="24"/>
          <w:szCs w:val="24"/>
        </w:rPr>
        <w:t>ент</w:t>
      </w:r>
      <w:r w:rsidRPr="00AC79F5">
        <w:rPr>
          <w:iCs/>
          <w:color w:val="000000"/>
          <w:sz w:val="24"/>
          <w:szCs w:val="24"/>
        </w:rPr>
        <w:t>ам по местным налогам</w:t>
      </w:r>
      <w:r w:rsidRPr="00AC79F5">
        <w:rPr>
          <w:iCs/>
          <w:color w:val="393939"/>
          <w:sz w:val="24"/>
          <w:szCs w:val="24"/>
        </w:rPr>
        <w:t xml:space="preserve">, </w:t>
      </w:r>
      <w:proofErr w:type="gramStart"/>
      <w:r w:rsidRPr="00AC79F5">
        <w:rPr>
          <w:iCs/>
          <w:color w:val="000000"/>
          <w:sz w:val="24"/>
          <w:szCs w:val="24"/>
        </w:rPr>
        <w:t>признанных</w:t>
      </w:r>
      <w:proofErr w:type="gramEnd"/>
      <w:r w:rsidRPr="00AC79F5">
        <w:rPr>
          <w:iCs/>
          <w:color w:val="000000"/>
          <w:sz w:val="24"/>
          <w:szCs w:val="24"/>
        </w:rPr>
        <w:t xml:space="preserve"> безнадежными к взысканию по основанию, преду</w:t>
      </w:r>
      <w:r w:rsidRPr="00AC79F5">
        <w:rPr>
          <w:iCs/>
          <w:color w:val="393939"/>
          <w:sz w:val="24"/>
          <w:szCs w:val="24"/>
        </w:rPr>
        <w:t>с</w:t>
      </w:r>
      <w:r w:rsidRPr="00AC79F5">
        <w:rPr>
          <w:iCs/>
          <w:color w:val="000000"/>
          <w:sz w:val="24"/>
          <w:szCs w:val="24"/>
        </w:rPr>
        <w:t>мотренному в пун</w:t>
      </w:r>
      <w:r w:rsidRPr="00AC79F5">
        <w:rPr>
          <w:iCs/>
          <w:color w:val="393939"/>
          <w:sz w:val="24"/>
          <w:szCs w:val="24"/>
        </w:rPr>
        <w:t>кт</w:t>
      </w:r>
      <w:r w:rsidRPr="00AC79F5">
        <w:rPr>
          <w:iCs/>
          <w:color w:val="000000"/>
          <w:sz w:val="24"/>
          <w:szCs w:val="24"/>
        </w:rPr>
        <w:t>е 1 настоящего решения, прои</w:t>
      </w:r>
      <w:r w:rsidRPr="00AC79F5">
        <w:rPr>
          <w:iCs/>
          <w:color w:val="393939"/>
          <w:sz w:val="24"/>
          <w:szCs w:val="24"/>
        </w:rPr>
        <w:t>з</w:t>
      </w:r>
      <w:r w:rsidRPr="00AC79F5">
        <w:rPr>
          <w:iCs/>
          <w:color w:val="000000"/>
          <w:sz w:val="24"/>
          <w:szCs w:val="24"/>
        </w:rPr>
        <w:t>в</w:t>
      </w:r>
      <w:r w:rsidRPr="00AC79F5">
        <w:rPr>
          <w:iCs/>
          <w:color w:val="393939"/>
          <w:sz w:val="24"/>
          <w:szCs w:val="24"/>
        </w:rPr>
        <w:t>од</w:t>
      </w:r>
      <w:r w:rsidRPr="00AC79F5">
        <w:rPr>
          <w:iCs/>
          <w:color w:val="000000"/>
          <w:sz w:val="24"/>
          <w:szCs w:val="24"/>
        </w:rPr>
        <w:t xml:space="preserve">ится на основании справки налогового органа, исчислившего </w:t>
      </w:r>
      <w:r>
        <w:rPr>
          <w:iCs/>
          <w:color w:val="000000"/>
          <w:sz w:val="24"/>
          <w:szCs w:val="24"/>
        </w:rPr>
        <w:t>местные</w:t>
      </w:r>
      <w:r w:rsidRPr="00AC79F5">
        <w:rPr>
          <w:iCs/>
          <w:color w:val="000000"/>
          <w:sz w:val="24"/>
          <w:szCs w:val="24"/>
        </w:rPr>
        <w:t xml:space="preserve"> налоги, по мес</w:t>
      </w:r>
      <w:r w:rsidRPr="00AC79F5">
        <w:rPr>
          <w:iCs/>
          <w:color w:val="393939"/>
          <w:sz w:val="24"/>
          <w:szCs w:val="24"/>
        </w:rPr>
        <w:t>т</w:t>
      </w:r>
      <w:r w:rsidRPr="00AC79F5">
        <w:rPr>
          <w:iCs/>
          <w:color w:val="000000"/>
          <w:sz w:val="24"/>
          <w:szCs w:val="24"/>
        </w:rPr>
        <w:t>у нахождения имуще</w:t>
      </w:r>
      <w:r w:rsidRPr="00AC79F5">
        <w:rPr>
          <w:iCs/>
          <w:color w:val="393939"/>
          <w:sz w:val="24"/>
          <w:szCs w:val="24"/>
        </w:rPr>
        <w:t>ст</w:t>
      </w:r>
      <w:r w:rsidRPr="00AC79F5">
        <w:rPr>
          <w:iCs/>
          <w:color w:val="000000"/>
          <w:sz w:val="24"/>
          <w:szCs w:val="24"/>
        </w:rPr>
        <w:t>ва и ме</w:t>
      </w:r>
      <w:r w:rsidRPr="00AC79F5">
        <w:rPr>
          <w:iCs/>
          <w:color w:val="393939"/>
          <w:sz w:val="24"/>
          <w:szCs w:val="24"/>
        </w:rPr>
        <w:t>ст</w:t>
      </w:r>
      <w:r w:rsidRPr="00AC79F5">
        <w:rPr>
          <w:iCs/>
          <w:color w:val="000000"/>
          <w:sz w:val="24"/>
          <w:szCs w:val="24"/>
        </w:rPr>
        <w:t>у жи</w:t>
      </w:r>
      <w:r w:rsidRPr="00AC79F5">
        <w:rPr>
          <w:iCs/>
          <w:color w:val="393939"/>
          <w:sz w:val="24"/>
          <w:szCs w:val="24"/>
        </w:rPr>
        <w:t>те</w:t>
      </w:r>
      <w:r w:rsidRPr="00AC79F5">
        <w:rPr>
          <w:iCs/>
          <w:color w:val="000000"/>
          <w:sz w:val="24"/>
          <w:szCs w:val="24"/>
        </w:rPr>
        <w:t>льства физического лица</w:t>
      </w:r>
      <w:r w:rsidRPr="00AC79F5">
        <w:rPr>
          <w:iCs/>
          <w:color w:val="393939"/>
          <w:sz w:val="24"/>
          <w:szCs w:val="24"/>
        </w:rPr>
        <w:t>.</w:t>
      </w:r>
    </w:p>
    <w:p w:rsidR="00AC79F5" w:rsidRPr="00AC79F5" w:rsidRDefault="00AC79F5" w:rsidP="00D33BBA">
      <w:pPr>
        <w:pStyle w:val="1"/>
        <w:numPr>
          <w:ilvl w:val="0"/>
          <w:numId w:val="9"/>
        </w:numPr>
        <w:shd w:val="clear" w:color="auto" w:fill="auto"/>
        <w:tabs>
          <w:tab w:val="left" w:pos="1014"/>
        </w:tabs>
        <w:spacing w:after="240"/>
        <w:jc w:val="both"/>
        <w:rPr>
          <w:sz w:val="24"/>
          <w:szCs w:val="24"/>
        </w:rPr>
      </w:pPr>
      <w:r w:rsidRPr="00AC79F5">
        <w:rPr>
          <w:iCs/>
          <w:color w:val="000000"/>
          <w:sz w:val="24"/>
          <w:szCs w:val="24"/>
        </w:rPr>
        <w:t>Настоящее решение вступа</w:t>
      </w:r>
      <w:r w:rsidRPr="00AC79F5">
        <w:rPr>
          <w:iCs/>
          <w:color w:val="393939"/>
          <w:sz w:val="24"/>
          <w:szCs w:val="24"/>
        </w:rPr>
        <w:t xml:space="preserve">ет </w:t>
      </w:r>
      <w:r w:rsidRPr="00AC79F5">
        <w:rPr>
          <w:iCs/>
          <w:color w:val="000000"/>
          <w:sz w:val="24"/>
          <w:szCs w:val="24"/>
        </w:rPr>
        <w:t>в силу со дня его официального опубликования;</w:t>
      </w:r>
    </w:p>
    <w:p w:rsidR="00D33BBA" w:rsidRDefault="00AC79F5" w:rsidP="00D33BBA">
      <w:pPr>
        <w:pStyle w:val="1"/>
        <w:numPr>
          <w:ilvl w:val="0"/>
          <w:numId w:val="9"/>
        </w:numPr>
        <w:shd w:val="clear" w:color="auto" w:fill="auto"/>
        <w:tabs>
          <w:tab w:val="left" w:pos="1014"/>
        </w:tabs>
        <w:spacing w:after="760" w:line="240" w:lineRule="auto"/>
      </w:pPr>
      <w:r w:rsidRPr="00D33BBA">
        <w:rPr>
          <w:iCs/>
          <w:color w:val="000000"/>
          <w:sz w:val="24"/>
          <w:szCs w:val="24"/>
        </w:rPr>
        <w:t>Опуб</w:t>
      </w:r>
      <w:r w:rsidRPr="00D33BBA">
        <w:rPr>
          <w:iCs/>
          <w:color w:val="393939"/>
          <w:sz w:val="24"/>
          <w:szCs w:val="24"/>
        </w:rPr>
        <w:t>л</w:t>
      </w:r>
      <w:r w:rsidRPr="00D33BBA">
        <w:rPr>
          <w:iCs/>
          <w:color w:val="000000"/>
          <w:sz w:val="24"/>
          <w:szCs w:val="24"/>
        </w:rPr>
        <w:t>и</w:t>
      </w:r>
      <w:r w:rsidRPr="00D33BBA">
        <w:rPr>
          <w:iCs/>
          <w:color w:val="393939"/>
          <w:sz w:val="24"/>
          <w:szCs w:val="24"/>
        </w:rPr>
        <w:t>кова</w:t>
      </w:r>
      <w:r w:rsidRPr="00D33BBA">
        <w:rPr>
          <w:iCs/>
          <w:color w:val="000000"/>
          <w:sz w:val="24"/>
          <w:szCs w:val="24"/>
        </w:rPr>
        <w:t>ть наст</w:t>
      </w:r>
      <w:r w:rsidRPr="00D33BBA">
        <w:rPr>
          <w:iCs/>
          <w:color w:val="393939"/>
          <w:sz w:val="24"/>
          <w:szCs w:val="24"/>
        </w:rPr>
        <w:t>о</w:t>
      </w:r>
      <w:r w:rsidRPr="00D33BBA">
        <w:rPr>
          <w:iCs/>
          <w:color w:val="000000"/>
          <w:sz w:val="24"/>
          <w:szCs w:val="24"/>
        </w:rPr>
        <w:t>ящее решени</w:t>
      </w:r>
      <w:r w:rsidRPr="00D33BBA">
        <w:rPr>
          <w:iCs/>
          <w:color w:val="393939"/>
          <w:sz w:val="24"/>
          <w:szCs w:val="24"/>
        </w:rPr>
        <w:t xml:space="preserve">е </w:t>
      </w:r>
      <w:r w:rsidRPr="00D33BBA">
        <w:rPr>
          <w:iCs/>
          <w:color w:val="000000"/>
          <w:sz w:val="24"/>
          <w:szCs w:val="24"/>
        </w:rPr>
        <w:t>на сайте Криволукского муниципального образования</w:t>
      </w:r>
      <w:r w:rsidR="00D33BBA" w:rsidRPr="00D33BBA">
        <w:rPr>
          <w:iCs/>
          <w:color w:val="000000"/>
          <w:sz w:val="24"/>
          <w:szCs w:val="24"/>
        </w:rPr>
        <w:t>.</w:t>
      </w:r>
    </w:p>
    <w:p w:rsidR="00AD5975" w:rsidRDefault="00AD5975" w:rsidP="00AD5975">
      <w:pPr>
        <w:pStyle w:val="1"/>
        <w:shd w:val="clear" w:color="auto" w:fill="auto"/>
        <w:spacing w:line="240" w:lineRule="auto"/>
        <w:ind w:firstLine="0"/>
      </w:pPr>
      <w:r>
        <w:t>Председатель Думы</w:t>
      </w:r>
    </w:p>
    <w:p w:rsidR="00AD5975" w:rsidRDefault="00AD5975" w:rsidP="00AD5975">
      <w:pPr>
        <w:pStyle w:val="1"/>
        <w:shd w:val="clear" w:color="auto" w:fill="auto"/>
        <w:spacing w:line="240" w:lineRule="auto"/>
        <w:ind w:firstLine="0"/>
      </w:pPr>
      <w:r>
        <w:t xml:space="preserve">Криволукского сельского </w:t>
      </w:r>
      <w:proofErr w:type="spellStart"/>
      <w:r>
        <w:t>поселения:</w:t>
      </w:r>
      <w:r w:rsidR="00D33BBA">
        <w:t>_____________________В.И.Хорошева</w:t>
      </w:r>
      <w:proofErr w:type="spellEnd"/>
    </w:p>
    <w:p w:rsidR="00A04A03" w:rsidRDefault="00A04A03" w:rsidP="00AD5975">
      <w:pPr>
        <w:pStyle w:val="1"/>
        <w:shd w:val="clear" w:color="auto" w:fill="auto"/>
        <w:spacing w:line="240" w:lineRule="auto"/>
        <w:ind w:firstLine="800"/>
        <w:jc w:val="both"/>
      </w:pPr>
    </w:p>
    <w:sectPr w:rsidR="00A04A03" w:rsidSect="00D33BBA">
      <w:pgSz w:w="11900" w:h="16840"/>
      <w:pgMar w:top="482" w:right="506" w:bottom="426" w:left="1462" w:header="54" w:footer="5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71" w:rsidRDefault="00076871" w:rsidP="00A04A03">
      <w:r>
        <w:separator/>
      </w:r>
    </w:p>
  </w:endnote>
  <w:endnote w:type="continuationSeparator" w:id="0">
    <w:p w:rsidR="00076871" w:rsidRDefault="00076871" w:rsidP="00A0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71" w:rsidRDefault="00076871"/>
  </w:footnote>
  <w:footnote w:type="continuationSeparator" w:id="0">
    <w:p w:rsidR="00076871" w:rsidRDefault="000768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521"/>
    <w:multiLevelType w:val="multilevel"/>
    <w:tmpl w:val="D522FFA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67AD0"/>
    <w:multiLevelType w:val="multilevel"/>
    <w:tmpl w:val="9B3616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C1955"/>
    <w:multiLevelType w:val="multilevel"/>
    <w:tmpl w:val="FA5C2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2590F"/>
    <w:multiLevelType w:val="multilevel"/>
    <w:tmpl w:val="DFF42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F2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F7FD9"/>
    <w:multiLevelType w:val="hybridMultilevel"/>
    <w:tmpl w:val="E8524F6C"/>
    <w:lvl w:ilvl="0" w:tplc="A02E7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1474"/>
    <w:multiLevelType w:val="multilevel"/>
    <w:tmpl w:val="A498E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CB74CD"/>
    <w:multiLevelType w:val="multilevel"/>
    <w:tmpl w:val="41744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02E91"/>
    <w:multiLevelType w:val="multilevel"/>
    <w:tmpl w:val="606ED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04A03"/>
    <w:rsid w:val="00076871"/>
    <w:rsid w:val="0072434A"/>
    <w:rsid w:val="0083677D"/>
    <w:rsid w:val="00A04A03"/>
    <w:rsid w:val="00AC79F5"/>
    <w:rsid w:val="00AD5975"/>
    <w:rsid w:val="00D33BBA"/>
    <w:rsid w:val="00D46B65"/>
    <w:rsid w:val="00D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A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4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04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5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04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5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04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A04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5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04A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D25"/>
      <w:sz w:val="12"/>
      <w:szCs w:val="1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A04A03"/>
    <w:pPr>
      <w:shd w:val="clear" w:color="auto" w:fill="FFFFFF"/>
      <w:spacing w:line="262" w:lineRule="auto"/>
      <w:ind w:firstLine="360"/>
    </w:pPr>
    <w:rPr>
      <w:rFonts w:ascii="Times New Roman" w:eastAsia="Times New Roman" w:hAnsi="Times New Roman" w:cs="Times New Roman"/>
      <w:color w:val="1F1D25"/>
      <w:sz w:val="22"/>
      <w:szCs w:val="22"/>
    </w:rPr>
  </w:style>
  <w:style w:type="paragraph" w:customStyle="1" w:styleId="20">
    <w:name w:val="Основной текст (2)"/>
    <w:basedOn w:val="a"/>
    <w:link w:val="2"/>
    <w:rsid w:val="00A04A0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color w:val="1F1D25"/>
      <w:sz w:val="28"/>
      <w:szCs w:val="28"/>
    </w:rPr>
  </w:style>
  <w:style w:type="paragraph" w:customStyle="1" w:styleId="11">
    <w:name w:val="Заголовок №1"/>
    <w:basedOn w:val="a"/>
    <w:link w:val="10"/>
    <w:rsid w:val="00A04A03"/>
    <w:pPr>
      <w:shd w:val="clear" w:color="auto" w:fill="FFFFFF"/>
      <w:spacing w:after="840"/>
      <w:jc w:val="center"/>
      <w:outlineLvl w:val="0"/>
    </w:pPr>
    <w:rPr>
      <w:rFonts w:ascii="Times New Roman" w:eastAsia="Times New Roman" w:hAnsi="Times New Roman" w:cs="Times New Roman"/>
      <w:b/>
      <w:bCs/>
      <w:color w:val="1F1D25"/>
      <w:sz w:val="28"/>
      <w:szCs w:val="28"/>
    </w:rPr>
  </w:style>
  <w:style w:type="paragraph" w:customStyle="1" w:styleId="22">
    <w:name w:val="Колонтитул (2)"/>
    <w:basedOn w:val="a"/>
    <w:link w:val="21"/>
    <w:rsid w:val="00A04A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A04A03"/>
    <w:pPr>
      <w:shd w:val="clear" w:color="auto" w:fill="FFFFFF"/>
      <w:spacing w:after="280" w:line="259" w:lineRule="auto"/>
      <w:ind w:firstLine="430"/>
      <w:outlineLvl w:val="1"/>
    </w:pPr>
    <w:rPr>
      <w:rFonts w:ascii="Times New Roman" w:eastAsia="Times New Roman" w:hAnsi="Times New Roman" w:cs="Times New Roman"/>
      <w:b/>
      <w:bCs/>
      <w:color w:val="1F1D25"/>
      <w:sz w:val="22"/>
      <w:szCs w:val="22"/>
    </w:rPr>
  </w:style>
  <w:style w:type="paragraph" w:customStyle="1" w:styleId="30">
    <w:name w:val="Основной текст (3)"/>
    <w:basedOn w:val="a"/>
    <w:link w:val="3"/>
    <w:rsid w:val="00A04A03"/>
    <w:pPr>
      <w:shd w:val="clear" w:color="auto" w:fill="FFFFFF"/>
      <w:ind w:left="2420"/>
    </w:pPr>
    <w:rPr>
      <w:rFonts w:ascii="Times New Roman" w:eastAsia="Times New Roman" w:hAnsi="Times New Roman" w:cs="Times New Roman"/>
      <w:i/>
      <w:iCs/>
      <w:color w:val="1F1D25"/>
      <w:sz w:val="12"/>
      <w:szCs w:val="12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D33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BB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33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B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2022-06-09T06:42:00Z</cp:lastPrinted>
  <dcterms:created xsi:type="dcterms:W3CDTF">2022-06-09T07:17:00Z</dcterms:created>
  <dcterms:modified xsi:type="dcterms:W3CDTF">2022-06-09T07:17:00Z</dcterms:modified>
</cp:coreProperties>
</file>